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E13C" w14:textId="77777777" w:rsidR="00E013B5" w:rsidRPr="00E013B5" w:rsidRDefault="00E013B5" w:rsidP="00E013B5">
      <w:pPr>
        <w:spacing w:after="0"/>
        <w:jc w:val="center"/>
        <w:rPr>
          <w:rFonts w:ascii="Cambria" w:hAnsi="Cambria"/>
          <w:sz w:val="32"/>
          <w:szCs w:val="32"/>
        </w:rPr>
      </w:pPr>
      <w:r w:rsidRPr="00E013B5">
        <w:rPr>
          <w:rFonts w:ascii="Cambria" w:hAnsi="Cambria"/>
          <w:sz w:val="32"/>
          <w:szCs w:val="32"/>
        </w:rPr>
        <w:t>COMMUNITY COUNCIL</w:t>
      </w:r>
    </w:p>
    <w:p w14:paraId="43FF2F57" w14:textId="5820DDD7" w:rsidR="00D05B36" w:rsidRDefault="00E013B5" w:rsidP="00E013B5">
      <w:pPr>
        <w:spacing w:after="0"/>
        <w:jc w:val="center"/>
        <w:rPr>
          <w:rFonts w:ascii="Cambria" w:hAnsi="Cambria"/>
          <w:sz w:val="32"/>
          <w:szCs w:val="32"/>
        </w:rPr>
      </w:pPr>
      <w:r w:rsidRPr="00E013B5">
        <w:rPr>
          <w:rFonts w:ascii="Cambria" w:hAnsi="Cambria"/>
          <w:sz w:val="32"/>
          <w:szCs w:val="32"/>
        </w:rPr>
        <w:t xml:space="preserve">Safety and Health </w:t>
      </w:r>
      <w:r w:rsidR="001A783D">
        <w:rPr>
          <w:rFonts w:ascii="Cambria" w:hAnsi="Cambria"/>
          <w:sz w:val="32"/>
          <w:szCs w:val="32"/>
        </w:rPr>
        <w:t>Manual</w:t>
      </w:r>
    </w:p>
    <w:p w14:paraId="516201C0" w14:textId="37E9FEC3" w:rsidR="00E013B5" w:rsidRDefault="00E013B5" w:rsidP="00E013B5">
      <w:pPr>
        <w:spacing w:after="0"/>
        <w:jc w:val="center"/>
        <w:rPr>
          <w:rFonts w:ascii="Cambria" w:hAnsi="Cambria"/>
          <w:sz w:val="32"/>
          <w:szCs w:val="32"/>
        </w:rPr>
      </w:pPr>
    </w:p>
    <w:p w14:paraId="26DF5AC7" w14:textId="53E3D939" w:rsidR="00E013B5" w:rsidRDefault="00E013B5" w:rsidP="00E013B5">
      <w:pPr>
        <w:spacing w:after="0"/>
        <w:rPr>
          <w:rFonts w:cstheme="minorHAnsi"/>
          <w:b/>
          <w:bCs/>
        </w:rPr>
      </w:pPr>
      <w:r>
        <w:rPr>
          <w:rFonts w:cstheme="minorHAnsi"/>
          <w:b/>
          <w:bCs/>
        </w:rPr>
        <w:t>Introduction:</w:t>
      </w:r>
    </w:p>
    <w:p w14:paraId="0C6AC859" w14:textId="7794A870" w:rsidR="00E013B5" w:rsidRDefault="00E013B5" w:rsidP="00E013B5">
      <w:pPr>
        <w:spacing w:after="0"/>
        <w:rPr>
          <w:rFonts w:cstheme="minorHAnsi"/>
          <w:b/>
          <w:bCs/>
        </w:rPr>
      </w:pPr>
    </w:p>
    <w:p w14:paraId="1D0ED40A" w14:textId="2EF945B4" w:rsidR="00E013B5" w:rsidRDefault="00E013B5" w:rsidP="00E013B5">
      <w:pPr>
        <w:spacing w:after="0"/>
        <w:rPr>
          <w:rFonts w:cstheme="minorHAnsi"/>
        </w:rPr>
      </w:pPr>
      <w:r>
        <w:rPr>
          <w:rFonts w:cstheme="minorHAnsi"/>
        </w:rPr>
        <w:t>This manual has been developed to meet a legislative requirement of The Workplace Safety and Health Act, and just as importantly, it has been developed to assist council in providing the commitment and leadership that will lead to improved safety attitudes and practices in your community.</w:t>
      </w:r>
    </w:p>
    <w:p w14:paraId="2BF3DE3D" w14:textId="45A18774" w:rsidR="00E27733" w:rsidRDefault="00E27733" w:rsidP="00E013B5">
      <w:pPr>
        <w:spacing w:after="0"/>
        <w:rPr>
          <w:rFonts w:cstheme="minorHAnsi"/>
        </w:rPr>
      </w:pPr>
    </w:p>
    <w:p w14:paraId="60D636F1" w14:textId="6118F283" w:rsidR="00E27733" w:rsidRDefault="00E27733" w:rsidP="001A783D">
      <w:pPr>
        <w:rPr>
          <w:rFonts w:cstheme="minorHAnsi"/>
        </w:rPr>
      </w:pPr>
      <w:r>
        <w:rPr>
          <w:rFonts w:cstheme="minorHAnsi"/>
        </w:rPr>
        <w:t>The manual is divided into the following sections:</w:t>
      </w:r>
    </w:p>
    <w:p w14:paraId="151C8640" w14:textId="554C39DE" w:rsidR="00E27733" w:rsidRDefault="00E27733" w:rsidP="00E27733">
      <w:pPr>
        <w:pStyle w:val="ListParagraph"/>
        <w:numPr>
          <w:ilvl w:val="0"/>
          <w:numId w:val="1"/>
        </w:numPr>
        <w:spacing w:after="0"/>
        <w:rPr>
          <w:rFonts w:cstheme="minorHAnsi"/>
        </w:rPr>
      </w:pPr>
      <w:r>
        <w:rPr>
          <w:rFonts w:cstheme="minorHAnsi"/>
        </w:rPr>
        <w:t>Safety and Health Policy</w:t>
      </w:r>
    </w:p>
    <w:p w14:paraId="0A7426C6" w14:textId="68E337C8" w:rsidR="00E27733" w:rsidRDefault="00E27733" w:rsidP="00E27733">
      <w:pPr>
        <w:pStyle w:val="ListParagraph"/>
        <w:numPr>
          <w:ilvl w:val="0"/>
          <w:numId w:val="1"/>
        </w:numPr>
        <w:spacing w:after="0"/>
        <w:rPr>
          <w:rFonts w:cstheme="minorHAnsi"/>
        </w:rPr>
      </w:pPr>
      <w:r>
        <w:rPr>
          <w:rFonts w:cstheme="minorHAnsi"/>
        </w:rPr>
        <w:t>Hazards/Risk Assessment</w:t>
      </w:r>
    </w:p>
    <w:p w14:paraId="6FDFE71E" w14:textId="597842B2" w:rsidR="00E27733" w:rsidRDefault="00E27733" w:rsidP="00E27733">
      <w:pPr>
        <w:pStyle w:val="ListParagraph"/>
        <w:numPr>
          <w:ilvl w:val="0"/>
          <w:numId w:val="1"/>
        </w:numPr>
        <w:spacing w:after="0"/>
        <w:rPr>
          <w:rFonts w:cstheme="minorHAnsi"/>
        </w:rPr>
      </w:pPr>
      <w:r>
        <w:rPr>
          <w:rFonts w:cstheme="minorHAnsi"/>
        </w:rPr>
        <w:t>Safe Work Practices</w:t>
      </w:r>
    </w:p>
    <w:p w14:paraId="75A38C7D" w14:textId="79801C9E" w:rsidR="00E27733" w:rsidRDefault="00E27733" w:rsidP="00E27733">
      <w:pPr>
        <w:pStyle w:val="ListParagraph"/>
        <w:numPr>
          <w:ilvl w:val="0"/>
          <w:numId w:val="1"/>
        </w:numPr>
        <w:spacing w:after="0"/>
        <w:rPr>
          <w:rFonts w:cstheme="minorHAnsi"/>
        </w:rPr>
      </w:pPr>
      <w:r>
        <w:rPr>
          <w:rFonts w:cstheme="minorHAnsi"/>
        </w:rPr>
        <w:t xml:space="preserve">Safe </w:t>
      </w:r>
      <w:r w:rsidR="004B1419">
        <w:rPr>
          <w:rFonts w:cstheme="minorHAnsi"/>
        </w:rPr>
        <w:t>Work</w:t>
      </w:r>
      <w:r>
        <w:rPr>
          <w:rFonts w:cstheme="minorHAnsi"/>
        </w:rPr>
        <w:t xml:space="preserve"> Procedures</w:t>
      </w:r>
    </w:p>
    <w:p w14:paraId="311D7BFA" w14:textId="50562AF4" w:rsidR="00E27733" w:rsidRDefault="00E27733" w:rsidP="00E27733">
      <w:pPr>
        <w:pStyle w:val="ListParagraph"/>
        <w:numPr>
          <w:ilvl w:val="0"/>
          <w:numId w:val="1"/>
        </w:numPr>
        <w:spacing w:after="0"/>
        <w:rPr>
          <w:rFonts w:cstheme="minorHAnsi"/>
        </w:rPr>
      </w:pPr>
      <w:r>
        <w:rPr>
          <w:rFonts w:cstheme="minorHAnsi"/>
        </w:rPr>
        <w:t>Community Council Rules</w:t>
      </w:r>
    </w:p>
    <w:p w14:paraId="14BAC582" w14:textId="1FFCA937" w:rsidR="00E27733" w:rsidRDefault="00E27733" w:rsidP="00E27733">
      <w:pPr>
        <w:pStyle w:val="ListParagraph"/>
        <w:numPr>
          <w:ilvl w:val="0"/>
          <w:numId w:val="1"/>
        </w:numPr>
        <w:spacing w:after="0"/>
        <w:rPr>
          <w:rFonts w:cstheme="minorHAnsi"/>
        </w:rPr>
      </w:pPr>
      <w:r>
        <w:rPr>
          <w:rFonts w:cstheme="minorHAnsi"/>
        </w:rPr>
        <w:t>Personal Protective Equipment</w:t>
      </w:r>
    </w:p>
    <w:p w14:paraId="3AF45D46" w14:textId="2101812F" w:rsidR="00E27733" w:rsidRDefault="00E27733" w:rsidP="00E27733">
      <w:pPr>
        <w:pStyle w:val="ListParagraph"/>
        <w:numPr>
          <w:ilvl w:val="0"/>
          <w:numId w:val="1"/>
        </w:numPr>
        <w:spacing w:after="0"/>
        <w:rPr>
          <w:rFonts w:cstheme="minorHAnsi"/>
        </w:rPr>
      </w:pPr>
      <w:r>
        <w:rPr>
          <w:rFonts w:cstheme="minorHAnsi"/>
        </w:rPr>
        <w:t>Preventative Maintenance</w:t>
      </w:r>
    </w:p>
    <w:p w14:paraId="51C59D33" w14:textId="2FEEDCA8" w:rsidR="00E27733" w:rsidRDefault="00E27733" w:rsidP="00E27733">
      <w:pPr>
        <w:pStyle w:val="ListParagraph"/>
        <w:numPr>
          <w:ilvl w:val="0"/>
          <w:numId w:val="1"/>
        </w:numPr>
        <w:spacing w:after="0"/>
        <w:rPr>
          <w:rFonts w:cstheme="minorHAnsi"/>
        </w:rPr>
      </w:pPr>
      <w:r>
        <w:rPr>
          <w:rFonts w:cstheme="minorHAnsi"/>
        </w:rPr>
        <w:t>Training and Communication</w:t>
      </w:r>
    </w:p>
    <w:p w14:paraId="7993E8AD" w14:textId="03870BCB" w:rsidR="00E27733" w:rsidRDefault="00E27733" w:rsidP="00E27733">
      <w:pPr>
        <w:pStyle w:val="ListParagraph"/>
        <w:numPr>
          <w:ilvl w:val="0"/>
          <w:numId w:val="1"/>
        </w:numPr>
        <w:spacing w:after="0"/>
        <w:rPr>
          <w:rFonts w:cstheme="minorHAnsi"/>
        </w:rPr>
      </w:pPr>
      <w:r>
        <w:rPr>
          <w:rFonts w:cstheme="minorHAnsi"/>
        </w:rPr>
        <w:t>Inspections</w:t>
      </w:r>
    </w:p>
    <w:p w14:paraId="6EDC1D65" w14:textId="368E2802" w:rsidR="00E27733" w:rsidRDefault="00E27733" w:rsidP="00E27733">
      <w:pPr>
        <w:pStyle w:val="ListParagraph"/>
        <w:numPr>
          <w:ilvl w:val="0"/>
          <w:numId w:val="1"/>
        </w:numPr>
        <w:spacing w:after="0"/>
        <w:rPr>
          <w:rFonts w:cstheme="minorHAnsi"/>
        </w:rPr>
      </w:pPr>
      <w:r>
        <w:rPr>
          <w:rFonts w:cstheme="minorHAnsi"/>
        </w:rPr>
        <w:t>Investigating and Reporting</w:t>
      </w:r>
    </w:p>
    <w:p w14:paraId="06A1B05E" w14:textId="203B5B53" w:rsidR="00E27733" w:rsidRDefault="00E27733" w:rsidP="00E27733">
      <w:pPr>
        <w:pStyle w:val="ListParagraph"/>
        <w:numPr>
          <w:ilvl w:val="0"/>
          <w:numId w:val="1"/>
        </w:numPr>
        <w:spacing w:after="0"/>
        <w:rPr>
          <w:rFonts w:cstheme="minorHAnsi"/>
        </w:rPr>
      </w:pPr>
      <w:r>
        <w:rPr>
          <w:rFonts w:cstheme="minorHAnsi"/>
        </w:rPr>
        <w:t>Emergency Preparedness</w:t>
      </w:r>
    </w:p>
    <w:p w14:paraId="202B53AC" w14:textId="6F91784C" w:rsidR="00E27733" w:rsidRDefault="00E27733" w:rsidP="00E27733">
      <w:pPr>
        <w:pStyle w:val="ListParagraph"/>
        <w:numPr>
          <w:ilvl w:val="0"/>
          <w:numId w:val="1"/>
        </w:numPr>
        <w:spacing w:after="0"/>
        <w:rPr>
          <w:rFonts w:cstheme="minorHAnsi"/>
        </w:rPr>
      </w:pPr>
      <w:r>
        <w:rPr>
          <w:rFonts w:cstheme="minorHAnsi"/>
        </w:rPr>
        <w:t>Records and Statistics</w:t>
      </w:r>
    </w:p>
    <w:p w14:paraId="3AC0E69C" w14:textId="1A5547B0" w:rsidR="00E27733" w:rsidRDefault="00E27733" w:rsidP="00E27733">
      <w:pPr>
        <w:pStyle w:val="ListParagraph"/>
        <w:numPr>
          <w:ilvl w:val="0"/>
          <w:numId w:val="1"/>
        </w:numPr>
        <w:spacing w:after="0"/>
        <w:rPr>
          <w:rFonts w:cstheme="minorHAnsi"/>
        </w:rPr>
      </w:pPr>
      <w:r>
        <w:rPr>
          <w:rFonts w:cstheme="minorHAnsi"/>
        </w:rPr>
        <w:t>Legislation</w:t>
      </w:r>
    </w:p>
    <w:p w14:paraId="54ABE89A" w14:textId="511742EF" w:rsidR="00E27733" w:rsidRDefault="00E27733" w:rsidP="00E27733">
      <w:pPr>
        <w:pStyle w:val="ListParagraph"/>
        <w:numPr>
          <w:ilvl w:val="0"/>
          <w:numId w:val="1"/>
        </w:numPr>
        <w:spacing w:after="0"/>
        <w:rPr>
          <w:rFonts w:cstheme="minorHAnsi"/>
        </w:rPr>
      </w:pPr>
      <w:r>
        <w:rPr>
          <w:rFonts w:cstheme="minorHAnsi"/>
        </w:rPr>
        <w:t>Manitoba Supplement</w:t>
      </w:r>
    </w:p>
    <w:p w14:paraId="3DC1A9A8" w14:textId="05CC3775" w:rsidR="00E27733" w:rsidRDefault="00E27733" w:rsidP="00E27733">
      <w:pPr>
        <w:pStyle w:val="ListParagraph"/>
        <w:numPr>
          <w:ilvl w:val="0"/>
          <w:numId w:val="1"/>
        </w:numPr>
        <w:spacing w:after="0"/>
        <w:rPr>
          <w:rFonts w:cstheme="minorHAnsi"/>
        </w:rPr>
      </w:pPr>
      <w:r>
        <w:rPr>
          <w:rFonts w:cstheme="minorHAnsi"/>
        </w:rPr>
        <w:t>WHMIS Program</w:t>
      </w:r>
    </w:p>
    <w:p w14:paraId="40A732C8" w14:textId="6D2773CD" w:rsidR="005D4B5C" w:rsidRPr="005D4B5C" w:rsidRDefault="005D4B5C" w:rsidP="005D4B5C">
      <w:pPr>
        <w:pStyle w:val="ListParagraph"/>
        <w:numPr>
          <w:ilvl w:val="0"/>
          <w:numId w:val="1"/>
        </w:numPr>
        <w:spacing w:after="0"/>
        <w:rPr>
          <w:rFonts w:cstheme="minorHAnsi"/>
        </w:rPr>
      </w:pPr>
      <w:r>
        <w:rPr>
          <w:rFonts w:cstheme="minorHAnsi"/>
        </w:rPr>
        <w:t>Guidelines</w:t>
      </w:r>
    </w:p>
    <w:p w14:paraId="33F660FA" w14:textId="0DF334EF" w:rsidR="00E013B5" w:rsidRDefault="00E013B5" w:rsidP="00E013B5">
      <w:pPr>
        <w:spacing w:after="0"/>
        <w:rPr>
          <w:rFonts w:cstheme="minorHAnsi"/>
        </w:rPr>
      </w:pPr>
    </w:p>
    <w:p w14:paraId="5D3A1275" w14:textId="67114C0D" w:rsidR="00E013B5" w:rsidRDefault="00E013B5" w:rsidP="00E013B5">
      <w:pPr>
        <w:spacing w:after="0"/>
        <w:rPr>
          <w:rFonts w:cstheme="minorHAnsi"/>
          <w:b/>
          <w:bCs/>
        </w:rPr>
      </w:pPr>
      <w:r w:rsidRPr="00E013B5">
        <w:rPr>
          <w:rFonts w:cstheme="minorHAnsi"/>
          <w:b/>
          <w:bCs/>
        </w:rPr>
        <w:t>Disclaimer:</w:t>
      </w:r>
    </w:p>
    <w:p w14:paraId="1D9F8197" w14:textId="0B3B42CB" w:rsidR="00E013B5" w:rsidRDefault="00E013B5" w:rsidP="00E013B5">
      <w:pPr>
        <w:spacing w:after="0"/>
        <w:rPr>
          <w:rFonts w:cstheme="minorHAnsi"/>
          <w:b/>
          <w:bCs/>
        </w:rPr>
      </w:pPr>
    </w:p>
    <w:p w14:paraId="7B7E1D6A" w14:textId="209C422D" w:rsidR="00E013B5" w:rsidRDefault="00E013B5" w:rsidP="00E013B5">
      <w:pPr>
        <w:spacing w:after="0"/>
        <w:rPr>
          <w:rFonts w:cstheme="minorHAnsi"/>
        </w:rPr>
      </w:pPr>
      <w:r>
        <w:rPr>
          <w:rFonts w:cstheme="minorHAnsi"/>
        </w:rPr>
        <w:t>This manual is the property of the Manitoba</w:t>
      </w:r>
      <w:r w:rsidR="004B1419">
        <w:rPr>
          <w:rFonts w:cstheme="minorHAnsi"/>
        </w:rPr>
        <w:t xml:space="preserve"> Government</w:t>
      </w:r>
      <w:r>
        <w:rPr>
          <w:rFonts w:cstheme="minorHAnsi"/>
        </w:rPr>
        <w:t xml:space="preserve"> and has been developed exclusively for use </w:t>
      </w:r>
      <w:r w:rsidR="00A7654A">
        <w:rPr>
          <w:rFonts w:cstheme="minorHAnsi"/>
        </w:rPr>
        <w:t>in the</w:t>
      </w:r>
      <w:r w:rsidR="004B1419">
        <w:rPr>
          <w:rFonts w:cstheme="minorHAnsi"/>
        </w:rPr>
        <w:t xml:space="preserve"> Northern Affairs </w:t>
      </w:r>
      <w:r w:rsidR="00A7654A">
        <w:rPr>
          <w:rFonts w:cstheme="minorHAnsi"/>
        </w:rPr>
        <w:t>communities formed</w:t>
      </w:r>
      <w:r w:rsidR="004B1419">
        <w:rPr>
          <w:rFonts w:cstheme="minorHAnsi"/>
        </w:rPr>
        <w:t xml:space="preserve"> under The Northern Affairs Act.</w:t>
      </w:r>
    </w:p>
    <w:p w14:paraId="3B63822C" w14:textId="738592A5" w:rsidR="00E013B5" w:rsidRDefault="00E013B5" w:rsidP="00E013B5">
      <w:pPr>
        <w:spacing w:after="0"/>
        <w:rPr>
          <w:rFonts w:cstheme="minorHAnsi"/>
        </w:rPr>
      </w:pPr>
    </w:p>
    <w:p w14:paraId="6657BAC7" w14:textId="4BA3A875" w:rsidR="00E013B5" w:rsidRDefault="00E013B5" w:rsidP="00E013B5">
      <w:pPr>
        <w:spacing w:after="0"/>
        <w:rPr>
          <w:rFonts w:cstheme="minorHAnsi"/>
        </w:rPr>
      </w:pPr>
      <w:r>
        <w:rPr>
          <w:rFonts w:cstheme="minorHAnsi"/>
        </w:rPr>
        <w:t>Use of this manual, in whole or in part, by other organizations or individuals is not authorized and any harm (including death) or damage caused in relation to the use of this manual, however caused, is not the responsibility of Manitoba.</w:t>
      </w:r>
    </w:p>
    <w:p w14:paraId="0B950C0F" w14:textId="77777777" w:rsidR="007E0770" w:rsidRPr="00E013B5" w:rsidRDefault="007E0770" w:rsidP="00E013B5">
      <w:pPr>
        <w:spacing w:after="0"/>
        <w:rPr>
          <w:rFonts w:cstheme="minorHAnsi"/>
        </w:rPr>
      </w:pPr>
    </w:p>
    <w:sectPr w:rsidR="007E0770" w:rsidRPr="00E013B5" w:rsidSect="007E0770">
      <w:footerReference w:type="default" r:id="rId7"/>
      <w:pgSz w:w="12240" w:h="15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9F3A" w14:textId="77777777" w:rsidR="00071062" w:rsidRDefault="00071062" w:rsidP="007E0770">
      <w:pPr>
        <w:spacing w:after="0" w:line="240" w:lineRule="auto"/>
      </w:pPr>
      <w:r>
        <w:separator/>
      </w:r>
    </w:p>
  </w:endnote>
  <w:endnote w:type="continuationSeparator" w:id="0">
    <w:p w14:paraId="6B240620" w14:textId="77777777" w:rsidR="00071062" w:rsidRDefault="00071062" w:rsidP="007E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856279"/>
      <w:docPartObj>
        <w:docPartGallery w:val="Page Numbers (Bottom of Page)"/>
        <w:docPartUnique/>
      </w:docPartObj>
    </w:sdtPr>
    <w:sdtEndPr>
      <w:rPr>
        <w:noProof/>
      </w:rPr>
    </w:sdtEndPr>
    <w:sdtContent>
      <w:p w14:paraId="63E568BA" w14:textId="44D3B25B" w:rsidR="00F84EE7" w:rsidRDefault="00F84E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6E496D" w14:textId="77777777" w:rsidR="007E0770" w:rsidRDefault="007E0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FC10" w14:textId="77777777" w:rsidR="00071062" w:rsidRDefault="00071062" w:rsidP="007E0770">
      <w:pPr>
        <w:spacing w:after="0" w:line="240" w:lineRule="auto"/>
      </w:pPr>
      <w:r>
        <w:separator/>
      </w:r>
    </w:p>
  </w:footnote>
  <w:footnote w:type="continuationSeparator" w:id="0">
    <w:p w14:paraId="5BE77515" w14:textId="77777777" w:rsidR="00071062" w:rsidRDefault="00071062" w:rsidP="007E0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0328A"/>
    <w:multiLevelType w:val="hybridMultilevel"/>
    <w:tmpl w:val="336E88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8972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B5"/>
    <w:rsid w:val="00071062"/>
    <w:rsid w:val="001A783D"/>
    <w:rsid w:val="004B1419"/>
    <w:rsid w:val="005D4B5C"/>
    <w:rsid w:val="007E0770"/>
    <w:rsid w:val="00A7654A"/>
    <w:rsid w:val="00D05B36"/>
    <w:rsid w:val="00E013B5"/>
    <w:rsid w:val="00E01F4B"/>
    <w:rsid w:val="00E27733"/>
    <w:rsid w:val="00F84E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B1F3"/>
  <w15:chartTrackingRefBased/>
  <w15:docId w15:val="{A716FBF7-9A38-4278-991C-03864862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733"/>
    <w:pPr>
      <w:ind w:left="720"/>
      <w:contextualSpacing/>
    </w:pPr>
  </w:style>
  <w:style w:type="paragraph" w:styleId="Header">
    <w:name w:val="header"/>
    <w:basedOn w:val="Normal"/>
    <w:link w:val="HeaderChar"/>
    <w:uiPriority w:val="99"/>
    <w:unhideWhenUsed/>
    <w:rsid w:val="007E0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770"/>
  </w:style>
  <w:style w:type="paragraph" w:styleId="Footer">
    <w:name w:val="footer"/>
    <w:basedOn w:val="Normal"/>
    <w:link w:val="FooterChar"/>
    <w:uiPriority w:val="99"/>
    <w:unhideWhenUsed/>
    <w:rsid w:val="007E0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BD2998-5C61-42FC-9E71-0FA638F2A5CF}"/>
</file>

<file path=customXml/itemProps2.xml><?xml version="1.0" encoding="utf-8"?>
<ds:datastoreItem xmlns:ds="http://schemas.openxmlformats.org/officeDocument/2006/customXml" ds:itemID="{9B30EDC6-28DB-4ADF-8F4A-B2A45FC1C40A}"/>
</file>

<file path=customXml/itemProps3.xml><?xml version="1.0" encoding="utf-8"?>
<ds:datastoreItem xmlns:ds="http://schemas.openxmlformats.org/officeDocument/2006/customXml" ds:itemID="{82D64DF3-81CF-47B1-A3A2-70DA462484BD}"/>
</file>

<file path=docProps/app.xml><?xml version="1.0" encoding="utf-8"?>
<Properties xmlns="http://schemas.openxmlformats.org/officeDocument/2006/extended-properties" xmlns:vt="http://schemas.openxmlformats.org/officeDocument/2006/docPropsVTypes">
  <Template>Normal</Template>
  <TotalTime>144</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Craig</dc:creator>
  <cp:keywords/>
  <dc:description/>
  <cp:lastModifiedBy>Sarah Craig</cp:lastModifiedBy>
  <cp:revision>7</cp:revision>
  <dcterms:created xsi:type="dcterms:W3CDTF">2022-05-06T14:13:00Z</dcterms:created>
  <dcterms:modified xsi:type="dcterms:W3CDTF">2022-10-28T18:33:00Z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