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DCA9D87" w:rsidR="000D475E" w:rsidRPr="00A0346B" w:rsidRDefault="004F69BE" w:rsidP="000D475E">
            <w:pPr>
              <w:spacing w:before="120"/>
              <w:rPr>
                <w:rFonts w:ascii="Arial" w:hAnsi="Arial" w:cs="Arial"/>
              </w:rPr>
            </w:pPr>
            <w:r>
              <w:rPr>
                <w:rFonts w:ascii="Arial" w:hAnsi="Arial" w:cs="Arial"/>
              </w:rPr>
              <w:t>41719</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95335F8" w:rsidR="000D475E" w:rsidRPr="00A0346B" w:rsidRDefault="004F69BE" w:rsidP="000D475E">
            <w:pPr>
              <w:spacing w:before="120"/>
              <w:rPr>
                <w:rFonts w:ascii="Arial" w:hAnsi="Arial" w:cs="Arial"/>
              </w:rPr>
            </w:pPr>
            <w:r>
              <w:rPr>
                <w:rFonts w:ascii="Arial" w:hAnsi="Arial" w:cs="Arial"/>
              </w:rPr>
              <w:t>Crown Counsel</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5EA4">
              <w:rPr>
                <w:rFonts w:ascii="Arial" w:hAnsi="Arial" w:cs="Arial"/>
                <w:b/>
              </w:rPr>
            </w:r>
            <w:r w:rsidR="00AA5EA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7E4F6821" w14:textId="77777777" w:rsidR="004F69BE" w:rsidRPr="004F69BE" w:rsidRDefault="004F69BE" w:rsidP="004F69BE">
            <w:pPr>
              <w:shd w:val="clear" w:color="auto" w:fill="FFFFFF"/>
              <w:rPr>
                <w:rFonts w:ascii="Arial" w:hAnsi="Arial" w:cs="Arial"/>
                <w:color w:val="000000"/>
                <w:lang w:eastAsia="en-CA"/>
              </w:rPr>
            </w:pPr>
            <w:r w:rsidRPr="004F69BE">
              <w:rPr>
                <w:rFonts w:ascii="Arial" w:hAnsi="Arial" w:cs="Arial"/>
                <w:color w:val="000000"/>
                <w:lang w:eastAsia="en-CA"/>
              </w:rPr>
              <w:t>Member (in good standing) or eligible for immediate membership with the Law Society of Manitoba</w:t>
            </w:r>
          </w:p>
          <w:p w14:paraId="316D8C6D" w14:textId="6AF619F9" w:rsidR="00EA330B" w:rsidRPr="004F69BE" w:rsidRDefault="00EA330B" w:rsidP="004F69BE">
            <w:pPr>
              <w:rPr>
                <w:rFonts w:ascii="Arial" w:hAnsi="Arial" w:cs="Arial"/>
                <w:b/>
              </w:rPr>
            </w:pP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784A7676" w14:textId="77777777" w:rsidR="004F69BE" w:rsidRPr="004F69BE" w:rsidRDefault="004F69BE" w:rsidP="004F69BE">
            <w:pPr>
              <w:shd w:val="clear" w:color="auto" w:fill="FFFFFF"/>
              <w:rPr>
                <w:rFonts w:ascii="Arial" w:hAnsi="Arial" w:cs="Arial"/>
                <w:color w:val="000000"/>
                <w:lang w:eastAsia="en-CA"/>
              </w:rPr>
            </w:pPr>
            <w:r w:rsidRPr="004F69BE">
              <w:rPr>
                <w:rFonts w:ascii="Arial" w:hAnsi="Arial" w:cs="Arial"/>
                <w:color w:val="000000"/>
                <w:lang w:eastAsia="en-CA"/>
              </w:rPr>
              <w:t>Satisfactory Criminal Record Check and Vulnerable Sector Search</w:t>
            </w:r>
          </w:p>
          <w:p w14:paraId="0A32D501" w14:textId="7D63CA07" w:rsidR="00EA330B" w:rsidRPr="004F69BE" w:rsidRDefault="00EA330B" w:rsidP="004F69BE">
            <w:pPr>
              <w:rPr>
                <w:rFonts w:ascii="Arial" w:hAnsi="Arial" w:cs="Arial"/>
                <w:b/>
              </w:rPr>
            </w:pP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1BA189C6" w14:textId="77777777" w:rsidR="004F69BE" w:rsidRPr="004F69BE" w:rsidRDefault="004F69BE" w:rsidP="004F69BE">
            <w:pPr>
              <w:shd w:val="clear" w:color="auto" w:fill="FFFFFF"/>
              <w:rPr>
                <w:rFonts w:ascii="Arial" w:hAnsi="Arial" w:cs="Arial"/>
                <w:color w:val="000000"/>
                <w:lang w:eastAsia="en-CA"/>
              </w:rPr>
            </w:pPr>
            <w:r w:rsidRPr="004F69BE">
              <w:rPr>
                <w:rFonts w:ascii="Arial" w:hAnsi="Arial" w:cs="Arial"/>
                <w:color w:val="000000"/>
                <w:lang w:eastAsia="en-CA"/>
              </w:rPr>
              <w:t>Satisfactory Child Abuse and Adult Abuse Registry Checks</w:t>
            </w:r>
          </w:p>
          <w:p w14:paraId="70008FA5" w14:textId="5A2369E0" w:rsidR="00EA330B" w:rsidRPr="004F69BE" w:rsidRDefault="00EA330B" w:rsidP="004F69BE">
            <w:pPr>
              <w:rPr>
                <w:rFonts w:ascii="Arial" w:hAnsi="Arial" w:cs="Arial"/>
                <w:b/>
              </w:rPr>
            </w:pP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1E421C9" w14:textId="71889903" w:rsidR="004F69BE" w:rsidRPr="004F69BE" w:rsidRDefault="004F69BE" w:rsidP="004F69BE">
            <w:pPr>
              <w:shd w:val="clear" w:color="auto" w:fill="FFFFFF"/>
              <w:rPr>
                <w:rFonts w:ascii="Arial" w:hAnsi="Arial" w:cs="Arial"/>
                <w:color w:val="000000"/>
                <w:lang w:eastAsia="en-CA"/>
              </w:rPr>
            </w:pPr>
            <w:r w:rsidRPr="004F69BE">
              <w:rPr>
                <w:rFonts w:ascii="Arial" w:hAnsi="Arial" w:cs="Arial"/>
                <w:color w:val="000000"/>
                <w:lang w:eastAsia="en-CA"/>
              </w:rPr>
              <w:t>Satisfactory Enhanced Security Screening</w:t>
            </w:r>
          </w:p>
          <w:p w14:paraId="43A8A376" w14:textId="4098D304" w:rsidR="00EA330B" w:rsidRPr="004F69BE" w:rsidRDefault="00EA330B" w:rsidP="004F69BE">
            <w:pPr>
              <w:rPr>
                <w:rFonts w:ascii="Arial" w:hAnsi="Arial" w:cs="Arial"/>
                <w:b/>
              </w:rPr>
            </w:pP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AA5EA4">
              <w:rPr>
                <w:rFonts w:ascii="Arial" w:hAnsi="Arial" w:cs="Arial"/>
              </w:rPr>
            </w:r>
            <w:r w:rsidR="00AA5EA4">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A7817CC" w14:textId="77777777" w:rsidR="00C32D64" w:rsidRPr="00C32D64" w:rsidRDefault="00C32D64" w:rsidP="00C32D64">
            <w:pPr>
              <w:ind w:left="720"/>
              <w:rPr>
                <w:rFonts w:ascii="Arial" w:hAnsi="Arial" w:cs="Arial"/>
                <w:b/>
                <w:bCs/>
                <w:color w:val="000000"/>
                <w:u w:val="single"/>
                <w:lang w:val="en-CA" w:eastAsia="en-CA"/>
              </w:rPr>
            </w:pPr>
            <w:proofErr w:type="spellStart"/>
            <w:r w:rsidRPr="00C32D64">
              <w:rPr>
                <w:rFonts w:ascii="Arial" w:hAnsi="Arial" w:cs="Arial"/>
                <w:b/>
                <w:bCs/>
                <w:color w:val="000000"/>
                <w:u w:val="single"/>
                <w:lang w:eastAsia="en-CA"/>
              </w:rPr>
              <w:t>Critera</w:t>
            </w:r>
            <w:proofErr w:type="spellEnd"/>
            <w:r w:rsidRPr="00C32D64">
              <w:rPr>
                <w:rFonts w:ascii="Arial" w:hAnsi="Arial" w:cs="Arial"/>
                <w:b/>
                <w:bCs/>
                <w:color w:val="000000"/>
                <w:u w:val="single"/>
                <w:lang w:eastAsia="en-CA"/>
              </w:rPr>
              <w:t>:</w:t>
            </w:r>
            <w:r w:rsidRPr="00C32D64">
              <w:rPr>
                <w:rFonts w:ascii="Arial" w:hAnsi="Arial" w:cs="Arial"/>
                <w:color w:val="000000"/>
                <w:lang w:eastAsia="en-CA"/>
              </w:rPr>
              <w:t xml:space="preserve">  Bachelor of Laws (LL.B.) or Juris Doctor (J.D) degree with experience </w:t>
            </w:r>
            <w:proofErr w:type="spellStart"/>
            <w:r w:rsidRPr="00C32D64">
              <w:rPr>
                <w:rFonts w:ascii="Arial" w:hAnsi="Arial" w:cs="Arial"/>
                <w:color w:val="000000"/>
                <w:lang w:eastAsia="en-CA"/>
              </w:rPr>
              <w:t>practising</w:t>
            </w:r>
            <w:proofErr w:type="spellEnd"/>
            <w:r w:rsidRPr="00C32D64">
              <w:rPr>
                <w:rFonts w:ascii="Arial" w:hAnsi="Arial" w:cs="Arial"/>
                <w:color w:val="000000"/>
                <w:lang w:eastAsia="en-CA"/>
              </w:rPr>
              <w:t xml:space="preserve"> law in a common law jurisdiction.</w:t>
            </w:r>
          </w:p>
          <w:p w14:paraId="7C35CFB6" w14:textId="77777777" w:rsidR="00C32D64" w:rsidRPr="00C32D64" w:rsidRDefault="00C32D64" w:rsidP="00C32D64">
            <w:pPr>
              <w:ind w:left="720"/>
              <w:rPr>
                <w:rFonts w:ascii="Arial" w:hAnsi="Arial" w:cs="Arial"/>
                <w:color w:val="000000"/>
                <w:lang w:eastAsia="en-CA"/>
              </w:rPr>
            </w:pPr>
          </w:p>
          <w:p w14:paraId="376E7AD2" w14:textId="77777777" w:rsidR="00C32D64" w:rsidRPr="00C32D64" w:rsidRDefault="00C32D64" w:rsidP="00C32D64">
            <w:pPr>
              <w:ind w:left="720"/>
              <w:rPr>
                <w:rFonts w:ascii="Arial" w:hAnsi="Arial" w:cs="Arial"/>
                <w:color w:val="000000"/>
                <w:lang w:eastAsia="en-CA"/>
              </w:rPr>
            </w:pPr>
            <w:r w:rsidRPr="00C32D64">
              <w:rPr>
                <w:rFonts w:ascii="Arial" w:hAnsi="Arial" w:cs="Arial"/>
                <w:b/>
                <w:bCs/>
                <w:color w:val="000000"/>
                <w:u w:val="single"/>
                <w:lang w:eastAsia="en-CA"/>
              </w:rPr>
              <w:t>Question 1</w:t>
            </w:r>
            <w:r w:rsidRPr="00C32D64">
              <w:rPr>
                <w:rFonts w:ascii="Arial" w:hAnsi="Arial" w:cs="Arial"/>
                <w:color w:val="000000"/>
                <w:lang w:eastAsia="en-CA"/>
              </w:rPr>
              <w:t xml:space="preserve"> [200 words]:  Please describe your general experience </w:t>
            </w:r>
            <w:proofErr w:type="spellStart"/>
            <w:r w:rsidRPr="00C32D64">
              <w:rPr>
                <w:rFonts w:ascii="Arial" w:hAnsi="Arial" w:cs="Arial"/>
                <w:color w:val="000000"/>
                <w:lang w:eastAsia="en-CA"/>
              </w:rPr>
              <w:t>practising</w:t>
            </w:r>
            <w:proofErr w:type="spellEnd"/>
            <w:r w:rsidRPr="00C32D64">
              <w:rPr>
                <w:rFonts w:ascii="Arial" w:hAnsi="Arial" w:cs="Arial"/>
                <w:color w:val="000000"/>
                <w:lang w:eastAsia="en-CA"/>
              </w:rPr>
              <w:t xml:space="preserve"> law.</w:t>
            </w:r>
          </w:p>
          <w:p w14:paraId="5FFEB09D" w14:textId="77777777" w:rsidR="00EA330B" w:rsidRPr="00C32D64" w:rsidRDefault="00EA330B" w:rsidP="00AA5EA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4624A6C" w14:textId="17D9D777" w:rsidR="00C32D64" w:rsidRPr="00C32D64" w:rsidRDefault="00C32D64" w:rsidP="00C32D64">
            <w:pPr>
              <w:ind w:left="720"/>
              <w:rPr>
                <w:rFonts w:ascii="Arial" w:hAnsi="Arial" w:cs="Arial"/>
                <w:color w:val="000000"/>
                <w:lang w:val="en-CA" w:eastAsia="en-CA"/>
              </w:rPr>
            </w:pPr>
            <w:r w:rsidRPr="00C32D64">
              <w:rPr>
                <w:rFonts w:ascii="Arial" w:hAnsi="Arial" w:cs="Arial"/>
                <w:b/>
                <w:bCs/>
                <w:color w:val="000000"/>
                <w:u w:val="single"/>
                <w:lang w:eastAsia="en-CA"/>
              </w:rPr>
              <w:t>Criteria:</w:t>
            </w:r>
            <w:r w:rsidRPr="00C32D64">
              <w:rPr>
                <w:rFonts w:ascii="Arial" w:hAnsi="Arial" w:cs="Arial"/>
                <w:color w:val="000000"/>
                <w:lang w:eastAsia="en-CA"/>
              </w:rPr>
              <w:t>  Experience interpreting and explaining statutes, regulations and/or polices.</w:t>
            </w:r>
          </w:p>
          <w:p w14:paraId="59CDF1E4" w14:textId="77777777" w:rsidR="00C32D64" w:rsidRPr="00C32D64" w:rsidRDefault="00C32D64" w:rsidP="00C32D64">
            <w:pPr>
              <w:ind w:left="720"/>
              <w:rPr>
                <w:rFonts w:ascii="Arial" w:hAnsi="Arial" w:cs="Arial"/>
                <w:color w:val="000000"/>
                <w:lang w:eastAsia="en-CA"/>
              </w:rPr>
            </w:pPr>
          </w:p>
          <w:p w14:paraId="4CC59DCE" w14:textId="77777777" w:rsidR="00C32D64" w:rsidRPr="00C32D64" w:rsidRDefault="00C32D64" w:rsidP="00C32D64">
            <w:pPr>
              <w:ind w:left="720"/>
              <w:rPr>
                <w:rFonts w:ascii="Arial" w:hAnsi="Arial" w:cs="Arial"/>
                <w:color w:val="000000"/>
                <w:lang w:eastAsia="en-CA"/>
              </w:rPr>
            </w:pPr>
            <w:r w:rsidRPr="00C32D64">
              <w:rPr>
                <w:rFonts w:ascii="Arial" w:hAnsi="Arial" w:cs="Arial"/>
                <w:b/>
                <w:bCs/>
                <w:color w:val="000000"/>
                <w:u w:val="single"/>
                <w:lang w:eastAsia="en-CA"/>
              </w:rPr>
              <w:t>Question 2</w:t>
            </w:r>
            <w:r w:rsidRPr="00C32D64">
              <w:rPr>
                <w:rFonts w:ascii="Arial" w:hAnsi="Arial" w:cs="Arial"/>
                <w:color w:val="000000"/>
                <w:lang w:eastAsia="en-CA"/>
              </w:rPr>
              <w:t xml:space="preserve"> [200 words]:  Please describe a specific circumstance in which you interpreted and explained statutes, regulations and/or policies, and how you were able to bring clarity to the instrument(s).</w:t>
            </w:r>
          </w:p>
          <w:p w14:paraId="78CD1A66" w14:textId="77777777" w:rsidR="00775CB7" w:rsidRPr="00C32D64" w:rsidRDefault="00775CB7" w:rsidP="00AA5EA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D701438" w14:textId="77777777" w:rsidR="00C32D64" w:rsidRPr="00C32D64" w:rsidRDefault="00C32D64" w:rsidP="00C32D64">
            <w:pPr>
              <w:ind w:left="720"/>
              <w:rPr>
                <w:rFonts w:ascii="Arial" w:hAnsi="Arial" w:cs="Arial"/>
                <w:color w:val="000000"/>
                <w:lang w:val="en-CA" w:eastAsia="en-CA"/>
              </w:rPr>
            </w:pPr>
            <w:r w:rsidRPr="00C32D64">
              <w:rPr>
                <w:rFonts w:ascii="Arial" w:hAnsi="Arial" w:cs="Arial"/>
                <w:b/>
                <w:bCs/>
                <w:color w:val="000000"/>
                <w:u w:val="single"/>
                <w:lang w:eastAsia="en-CA"/>
              </w:rPr>
              <w:t>Criteria:</w:t>
            </w:r>
            <w:r w:rsidRPr="00C32D64">
              <w:rPr>
                <w:rFonts w:ascii="Arial" w:hAnsi="Arial" w:cs="Arial"/>
                <w:color w:val="000000"/>
                <w:lang w:eastAsia="en-CA"/>
              </w:rPr>
              <w:t>  Experience in developing strategy, and in providing legal advice and making recommendations.</w:t>
            </w:r>
          </w:p>
          <w:p w14:paraId="3FC46230" w14:textId="77777777" w:rsidR="00C32D64" w:rsidRPr="00C32D64" w:rsidRDefault="00C32D64" w:rsidP="00C32D64">
            <w:pPr>
              <w:ind w:left="720"/>
              <w:rPr>
                <w:rFonts w:ascii="Arial" w:hAnsi="Arial" w:cs="Arial"/>
                <w:b/>
                <w:bCs/>
                <w:color w:val="000000"/>
                <w:u w:val="single"/>
                <w:lang w:eastAsia="en-CA"/>
              </w:rPr>
            </w:pPr>
          </w:p>
          <w:p w14:paraId="6BF7ADF7" w14:textId="77777777" w:rsidR="00C32D64" w:rsidRPr="00C32D64" w:rsidRDefault="00C32D64" w:rsidP="00C32D64">
            <w:pPr>
              <w:ind w:left="720"/>
              <w:rPr>
                <w:rFonts w:ascii="Arial" w:hAnsi="Arial" w:cs="Arial"/>
                <w:color w:val="000000"/>
                <w:lang w:eastAsia="en-CA"/>
              </w:rPr>
            </w:pPr>
            <w:r w:rsidRPr="00C32D64">
              <w:rPr>
                <w:rFonts w:ascii="Arial" w:hAnsi="Arial" w:cs="Arial"/>
                <w:b/>
                <w:bCs/>
                <w:color w:val="000000"/>
                <w:u w:val="single"/>
                <w:lang w:eastAsia="en-CA"/>
              </w:rPr>
              <w:t>Question 3</w:t>
            </w:r>
            <w:r w:rsidRPr="00C32D64">
              <w:rPr>
                <w:rFonts w:ascii="Arial" w:hAnsi="Arial" w:cs="Arial"/>
                <w:color w:val="000000"/>
                <w:lang w:eastAsia="en-CA"/>
              </w:rPr>
              <w:t xml:space="preserve"> [200 words]:  Please describe a specific situation in which you gave legal advice and made recommendations, and how that helped resolve an issue for a client.</w:t>
            </w:r>
          </w:p>
          <w:p w14:paraId="183B6A6D" w14:textId="77777777" w:rsidR="00775CB7" w:rsidRPr="00C32D64" w:rsidRDefault="00775CB7" w:rsidP="00AA5EA4">
            <w:pPr>
              <w:pStyle w:val="ListParagraph"/>
              <w:rPr>
                <w:rFonts w:ascii="Arial" w:hAnsi="Arial" w:cs="Arial"/>
                <w:szCs w:val="24"/>
              </w:rPr>
            </w:pPr>
            <w:bookmarkStart w:id="14" w:name="_GoBack"/>
            <w:bookmarkEnd w:id="14"/>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A56824"/>
    <w:multiLevelType w:val="multilevel"/>
    <w:tmpl w:val="D42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B4388"/>
    <w:multiLevelType w:val="multilevel"/>
    <w:tmpl w:val="FFB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4F69BE"/>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7E030E"/>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A5EA4"/>
    <w:rsid w:val="00AB2907"/>
    <w:rsid w:val="00AF48B2"/>
    <w:rsid w:val="00AF7628"/>
    <w:rsid w:val="00B179CC"/>
    <w:rsid w:val="00B26EFC"/>
    <w:rsid w:val="00B73A25"/>
    <w:rsid w:val="00B85EBD"/>
    <w:rsid w:val="00BB2E9A"/>
    <w:rsid w:val="00BD093A"/>
    <w:rsid w:val="00BE06C2"/>
    <w:rsid w:val="00BF0D2D"/>
    <w:rsid w:val="00BF4852"/>
    <w:rsid w:val="00C32D64"/>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8782">
      <w:bodyDiv w:val="1"/>
      <w:marLeft w:val="0"/>
      <w:marRight w:val="0"/>
      <w:marTop w:val="0"/>
      <w:marBottom w:val="0"/>
      <w:divBdr>
        <w:top w:val="none" w:sz="0" w:space="0" w:color="auto"/>
        <w:left w:val="none" w:sz="0" w:space="0" w:color="auto"/>
        <w:bottom w:val="none" w:sz="0" w:space="0" w:color="auto"/>
        <w:right w:val="none" w:sz="0" w:space="0" w:color="auto"/>
      </w:divBdr>
    </w:div>
    <w:div w:id="1511067621">
      <w:bodyDiv w:val="1"/>
      <w:marLeft w:val="0"/>
      <w:marRight w:val="0"/>
      <w:marTop w:val="0"/>
      <w:marBottom w:val="0"/>
      <w:divBdr>
        <w:top w:val="none" w:sz="0" w:space="0" w:color="auto"/>
        <w:left w:val="none" w:sz="0" w:space="0" w:color="auto"/>
        <w:bottom w:val="none" w:sz="0" w:space="0" w:color="auto"/>
        <w:right w:val="none" w:sz="0" w:space="0" w:color="auto"/>
      </w:divBdr>
    </w:div>
    <w:div w:id="1737624074">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A24E04AA-413B-4F4E-8201-E8FCF353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Freedman, Lisa (CSC)</cp:lastModifiedBy>
  <cp:revision>5</cp:revision>
  <cp:lastPrinted>2020-07-20T18:40:00Z</cp:lastPrinted>
  <dcterms:created xsi:type="dcterms:W3CDTF">2023-08-15T18:41:00Z</dcterms:created>
  <dcterms:modified xsi:type="dcterms:W3CDTF">2023-08-16T20:28:00Z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